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4.1.1.3 Urmarire si incasare facturi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4.1.1.3 Urmarire si incasare facturi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Generare raport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 dacă există încasări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 dată scadentă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Calculare penalizare și generare factură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Trimitere către responsabil certificare facturi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 dată scadentă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Notificare client prin email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1.1.1.8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Generare extrase bancare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"_Toc256000013" </w:instrText>
      </w:r>
      <w:r>
        <w:fldChar w:fldCharType="separate"/>
      </w:r>
      <w:r>
        <w:rPr>
          <w:rStyle w:val="Hyperlink"/>
        </w:rPr>
        <w:t>1.1.1.9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Generare raport</w:t>
      </w:r>
      <w:r>
        <w:tab/>
      </w:r>
      <w:r>
        <w:fldChar w:fldCharType="begin"/>
      </w:r>
      <w:r>
        <w:instrText xml:space="preserve"> PAGEREF _Toc256000013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"_Toc256000014" </w:instrText>
      </w:r>
      <w:r>
        <w:fldChar w:fldCharType="separate"/>
      </w:r>
      <w:r>
        <w:rPr>
          <w:rStyle w:val="Hyperlink"/>
        </w:rPr>
        <w:t>1.1.1.10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Contabilizare încasare factură</w:t>
      </w:r>
      <w:r>
        <w:tab/>
      </w:r>
      <w:r>
        <w:fldChar w:fldCharType="begin"/>
      </w:r>
      <w:r>
        <w:instrText xml:space="preserve"> PAGEREF _Toc256000014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"_Toc256000015" </w:instrText>
      </w:r>
      <w:r>
        <w:fldChar w:fldCharType="separate"/>
      </w:r>
      <w:r>
        <w:rPr>
          <w:rStyle w:val="Hyperlink"/>
        </w:rPr>
        <w:t>1.1.1.11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Confirmare contabilizare factură</w:t>
      </w:r>
      <w:r>
        <w:tab/>
      </w:r>
      <w:r>
        <w:fldChar w:fldCharType="begin"/>
      </w:r>
      <w:r>
        <w:instrText xml:space="preserve"> PAGEREF _Toc256000015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"_Toc256000016" </w:instrText>
      </w:r>
      <w:r>
        <w:fldChar w:fldCharType="separate"/>
      </w:r>
      <w:r>
        <w:rPr>
          <w:rStyle w:val="Hyperlink"/>
        </w:rPr>
        <w:t>1.1.1.12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Asocierea înregistrării de extras bancar</w:t>
      </w:r>
      <w:r>
        <w:tab/>
      </w:r>
      <w:r>
        <w:fldChar w:fldCharType="begin"/>
      </w:r>
      <w:r>
        <w:instrText xml:space="preserve"> PAGEREF _Toc256000016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4"/>
          <w:footerReference w:type="default" r:id="rId15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5575300" cy="48133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575300" cy="481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soca</w:t>
      </w:r>
    </w:p>
    <w:p>
      <w:pPr>
        <w:pStyle w:val="bizHeading2"/>
      </w:pPr>
      <w:bookmarkStart w:id="3" w:name="53519c03-f648-4363-8308-9131a15f0945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42869395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Generare raport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12670821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 dacă există încasări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55661215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 dată scadentă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9497702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Calculare penalizare și generare factură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10104594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Trimitere către responsabil certificare facturi</w:t>
      </w:r>
      <w:bookmarkEnd w:id="10"/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88403519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 dată scadentă</w:t>
      </w:r>
      <w:bookmarkEnd w:id="11"/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150423975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Notificare client prin email</w:t>
      </w:r>
      <w:bookmarkEnd w:id="12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13" w:name="_Toc256000012"/>
      <w:r>
        <w:drawing>
          <wp:inline>
            <wp:extent cx="152421" cy="152421"/>
            <wp:docPr id="60496542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Generare extrase bancare</w:t>
      </w:r>
      <w:bookmarkEnd w:id="13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14" w:name="_Toc256000013"/>
      <w:r>
        <w:drawing>
          <wp:inline>
            <wp:extent cx="152421" cy="152421"/>
            <wp:docPr id="2870462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Generare raport</w:t>
      </w:r>
      <w:bookmarkEnd w:id="14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15" w:name="_Toc256000014"/>
      <w:r>
        <w:drawing>
          <wp:inline>
            <wp:extent cx="152421" cy="152421"/>
            <wp:docPr id="1504057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Contabilizare încasare factură</w:t>
      </w:r>
      <w:bookmarkEnd w:id="15"/>
    </w:p>
    <w:p/>
    <w:p>
      <w:pPr>
        <w:pStyle w:val="bizHeading4"/>
      </w:pPr>
      <w:bookmarkStart w:id="16" w:name="_Toc256000015"/>
      <w:r>
        <w:drawing>
          <wp:inline>
            <wp:extent cx="152421" cy="152421"/>
            <wp:docPr id="28230731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Confirmare contabilizare factură</w:t>
      </w:r>
      <w:bookmarkEnd w:id="16"/>
    </w:p>
    <w:p/>
    <w:p>
      <w:pPr>
        <w:pStyle w:val="bizHeading4"/>
      </w:pPr>
      <w:bookmarkStart w:id="17" w:name="_Toc256000016"/>
      <w:r>
        <w:drawing>
          <wp:inline>
            <wp:extent cx="152421" cy="152421"/>
            <wp:docPr id="140204987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Asocierea înregistrării de extras bancar</w:t>
      </w:r>
      <w:bookmarkEnd w:id="17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05/05/2022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5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image" Target="media/image2.png" /><Relationship Id="rId13" Type="http://schemas.openxmlformats.org/officeDocument/2006/relationships/image" Target="media/image3.png" /><Relationship Id="rId14" Type="http://schemas.openxmlformats.org/officeDocument/2006/relationships/header" Target="header4.xml" /><Relationship Id="rId15" Type="http://schemas.openxmlformats.org/officeDocument/2006/relationships/footer" Target="footer4.xml" /><Relationship Id="rId16" Type="http://schemas.openxmlformats.org/officeDocument/2006/relationships/image" Target="media/image4.png" /><Relationship Id="rId17" Type="http://schemas.openxmlformats.org/officeDocument/2006/relationships/numbering" Target="numbering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5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